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5C" w:rsidRPr="00FB7CF1" w:rsidRDefault="00723A5C" w:rsidP="00723A5C">
      <w:pPr>
        <w:pStyle w:val="BodyText"/>
        <w:kinsoku w:val="0"/>
        <w:overflowPunct w:val="0"/>
        <w:ind w:left="53" w:firstLine="0"/>
        <w:jc w:val="center"/>
        <w:rPr>
          <w:rFonts w:asciiTheme="minorHAnsi" w:eastAsiaTheme="minorHAnsi" w:hAnsiTheme="minorHAnsi" w:cstheme="minorBidi"/>
          <w:b/>
          <w:sz w:val="32"/>
          <w:szCs w:val="32"/>
          <w:u w:val="single"/>
        </w:rPr>
      </w:pPr>
      <w:r w:rsidRPr="00FB7CF1">
        <w:rPr>
          <w:rFonts w:asciiTheme="minorHAnsi" w:eastAsiaTheme="minorHAnsi" w:hAnsiTheme="minorHAnsi" w:cstheme="minorBidi"/>
          <w:b/>
          <w:sz w:val="32"/>
          <w:szCs w:val="32"/>
          <w:u w:val="single"/>
        </w:rPr>
        <w:t>FLU VACCINE CONSENT FORM</w:t>
      </w:r>
      <w:r w:rsidRPr="00FB7CF1">
        <w:rPr>
          <w:rFonts w:asciiTheme="minorHAnsi" w:eastAsiaTheme="minorHAnsi" w:hAnsiTheme="minorHAnsi" w:cstheme="minorBidi"/>
          <w:b/>
          <w:sz w:val="32"/>
          <w:szCs w:val="32"/>
          <w:u w:val="single"/>
        </w:rPr>
        <w:br/>
      </w:r>
    </w:p>
    <w:p w:rsidR="00723A5C" w:rsidRPr="00D163C7" w:rsidRDefault="00723A5C" w:rsidP="00723A5C">
      <w:pPr>
        <w:pStyle w:val="BodyText"/>
        <w:kinsoku w:val="0"/>
        <w:overflowPunct w:val="0"/>
        <w:spacing w:line="224" w:lineRule="auto"/>
        <w:ind w:left="270" w:right="367" w:firstLine="0"/>
        <w:rPr>
          <w:rFonts w:asciiTheme="minorHAnsi" w:eastAsiaTheme="minorHAnsi" w:hAnsiTheme="minorHAnsi" w:cstheme="minorBidi"/>
          <w:sz w:val="20"/>
          <w:szCs w:val="20"/>
        </w:rPr>
      </w:pPr>
      <w:r w:rsidRPr="00D163C7">
        <w:rPr>
          <w:rFonts w:asciiTheme="minorHAnsi" w:eastAsiaTheme="minorHAnsi" w:hAnsiTheme="minorHAnsi" w:cstheme="minorBidi"/>
          <w:sz w:val="20"/>
          <w:szCs w:val="20"/>
        </w:rPr>
        <w:t>I voluntarily submit to and authorize GREAT RIVER PEDIATRIC CLINIC to administer the flu vaccine to my child for the purpose of immunizing against influenza and have reviewed the Vaccine Information Statement. I have had a chance to ask questions and understand the information presented to me.</w:t>
      </w:r>
    </w:p>
    <w:p w:rsidR="00723A5C" w:rsidRPr="00A71C1B" w:rsidRDefault="00723A5C" w:rsidP="00723A5C">
      <w:pPr>
        <w:pStyle w:val="BodyText"/>
        <w:kinsoku w:val="0"/>
        <w:overflowPunct w:val="0"/>
        <w:spacing w:before="7"/>
        <w:ind w:left="0" w:firstLine="0"/>
        <w:rPr>
          <w:rFonts w:asciiTheme="minorHAnsi" w:eastAsiaTheme="minorHAnsi" w:hAnsiTheme="minorHAnsi" w:cstheme="minorBidi"/>
          <w:sz w:val="6"/>
          <w:szCs w:val="20"/>
        </w:rPr>
      </w:pPr>
    </w:p>
    <w:p w:rsidR="00723A5C" w:rsidRPr="00D163C7" w:rsidRDefault="00723A5C" w:rsidP="00723A5C">
      <w:pPr>
        <w:pStyle w:val="BodyText"/>
        <w:kinsoku w:val="0"/>
        <w:overflowPunct w:val="0"/>
        <w:ind w:left="270" w:firstLine="0"/>
        <w:rPr>
          <w:rFonts w:asciiTheme="minorHAnsi" w:eastAsiaTheme="minorHAnsi" w:hAnsiTheme="minorHAnsi" w:cstheme="minorBidi"/>
          <w:sz w:val="20"/>
          <w:szCs w:val="20"/>
        </w:rPr>
      </w:pPr>
      <w:r w:rsidRPr="00D163C7">
        <w:rPr>
          <w:rFonts w:asciiTheme="minorHAnsi" w:eastAsiaTheme="minorHAnsi" w:hAnsiTheme="minorHAnsi" w:cstheme="minorBidi"/>
          <w:sz w:val="20"/>
          <w:szCs w:val="20"/>
        </w:rPr>
        <w:t>I understand that if this is not a covered service under my insurance, that I will be responsible for the cost.</w:t>
      </w:r>
      <w:r>
        <w:rPr>
          <w:rFonts w:asciiTheme="minorHAnsi" w:eastAsiaTheme="minorHAnsi" w:hAnsiTheme="minorHAnsi" w:cstheme="minorBidi"/>
          <w:sz w:val="20"/>
          <w:szCs w:val="20"/>
        </w:rPr>
        <w:br/>
      </w:r>
    </w:p>
    <w:tbl>
      <w:tblPr>
        <w:tblStyle w:val="TableGrid"/>
        <w:tblW w:w="10530" w:type="dxa"/>
        <w:tblInd w:w="18" w:type="dxa"/>
        <w:tblLook w:val="04A0" w:firstRow="1" w:lastRow="0" w:firstColumn="1" w:lastColumn="0" w:noHBand="0" w:noVBand="1"/>
      </w:tblPr>
      <w:tblGrid>
        <w:gridCol w:w="5220"/>
        <w:gridCol w:w="5310"/>
      </w:tblGrid>
      <w:tr w:rsidR="00723A5C" w:rsidTr="00723A5C">
        <w:tc>
          <w:tcPr>
            <w:tcW w:w="5220" w:type="dxa"/>
          </w:tcPr>
          <w:p w:rsidR="00723A5C" w:rsidRPr="00437124" w:rsidRDefault="00723A5C" w:rsidP="00723A5C">
            <w:pPr>
              <w:pStyle w:val="BodyText"/>
              <w:kinsoku w:val="0"/>
              <w:overflowPunct w:val="0"/>
              <w:ind w:left="53" w:firstLine="0"/>
              <w:rPr>
                <w:rFonts w:asciiTheme="minorHAnsi" w:eastAsiaTheme="minorHAnsi" w:hAnsiTheme="minorHAnsi" w:cstheme="minorBidi"/>
                <w:b/>
                <w:sz w:val="24"/>
                <w:szCs w:val="24"/>
              </w:rPr>
            </w:pPr>
            <w:r w:rsidRPr="00437124">
              <w:rPr>
                <w:rFonts w:asciiTheme="minorHAnsi" w:eastAsiaTheme="minorHAnsi" w:hAnsiTheme="minorHAnsi" w:cstheme="minorBidi"/>
                <w:b/>
                <w:sz w:val="24"/>
                <w:szCs w:val="24"/>
              </w:rPr>
              <w:t>Inactivated Influenza Vaccine</w:t>
            </w:r>
          </w:p>
        </w:tc>
        <w:tc>
          <w:tcPr>
            <w:tcW w:w="5310" w:type="dxa"/>
          </w:tcPr>
          <w:p w:rsidR="00723A5C" w:rsidRPr="00437124" w:rsidRDefault="00723A5C" w:rsidP="00723A5C">
            <w:pPr>
              <w:pStyle w:val="BodyText"/>
              <w:kinsoku w:val="0"/>
              <w:overflowPunct w:val="0"/>
              <w:ind w:left="53" w:firstLine="0"/>
              <w:rPr>
                <w:rFonts w:asciiTheme="minorHAnsi" w:eastAsiaTheme="minorHAnsi" w:hAnsiTheme="minorHAnsi" w:cstheme="minorBidi"/>
                <w:b/>
                <w:sz w:val="24"/>
                <w:szCs w:val="24"/>
              </w:rPr>
            </w:pPr>
            <w:r w:rsidRPr="00437124">
              <w:rPr>
                <w:rFonts w:asciiTheme="minorHAnsi" w:eastAsiaTheme="minorHAnsi" w:hAnsiTheme="minorHAnsi" w:cstheme="minorBidi"/>
                <w:b/>
                <w:sz w:val="24"/>
                <w:szCs w:val="24"/>
              </w:rPr>
              <w:t>Intranasal Influenza Vaccine</w:t>
            </w:r>
          </w:p>
        </w:tc>
      </w:tr>
      <w:tr w:rsidR="00723A5C" w:rsidTr="00723A5C">
        <w:tc>
          <w:tcPr>
            <w:tcW w:w="5220" w:type="dxa"/>
          </w:tcPr>
          <w:p w:rsidR="00723A5C" w:rsidRDefault="00723A5C" w:rsidP="00265597">
            <w:pPr>
              <w:pStyle w:val="TableParagraph"/>
              <w:kinsoku w:val="0"/>
              <w:overflowPunct w:val="0"/>
              <w:spacing w:before="36" w:line="259" w:lineRule="exact"/>
              <w:ind w:left="186"/>
              <w:rPr>
                <w:b/>
                <w:bCs/>
                <w:w w:val="95"/>
                <w:sz w:val="26"/>
                <w:szCs w:val="26"/>
              </w:rPr>
            </w:pPr>
            <w:r w:rsidRPr="00682CE3">
              <w:rPr>
                <w:rFonts w:asciiTheme="minorHAnsi" w:eastAsiaTheme="minorHAnsi" w:hAnsiTheme="minorHAnsi" w:cstheme="minorBidi"/>
                <w:b/>
              </w:rPr>
              <w:t>Contraindications</w:t>
            </w:r>
            <w:r>
              <w:rPr>
                <w:b/>
                <w:bCs/>
                <w:w w:val="95"/>
                <w:sz w:val="26"/>
                <w:szCs w:val="26"/>
              </w:rPr>
              <w:t>:</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A history of an allergy to egg products or gelatin</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Acute respiratory illness with a fever</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 xml:space="preserve">A history of </w:t>
            </w:r>
            <w:proofErr w:type="spellStart"/>
            <w:r w:rsidRPr="00F21233">
              <w:rPr>
                <w:sz w:val="20"/>
                <w:szCs w:val="20"/>
              </w:rPr>
              <w:t>Guillian-Barre</w:t>
            </w:r>
            <w:proofErr w:type="spellEnd"/>
            <w:r w:rsidRPr="00F21233">
              <w:rPr>
                <w:sz w:val="20"/>
                <w:szCs w:val="20"/>
              </w:rPr>
              <w:t xml:space="preserve"> Syndrome or active</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neurological disorder</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 xml:space="preserve">Currently on </w:t>
            </w:r>
            <w:r>
              <w:rPr>
                <w:sz w:val="20"/>
                <w:szCs w:val="20"/>
              </w:rPr>
              <w:t>l</w:t>
            </w:r>
            <w:r w:rsidRPr="00F21233">
              <w:rPr>
                <w:sz w:val="20"/>
                <w:szCs w:val="20"/>
              </w:rPr>
              <w:t>ong-term steroids</w:t>
            </w:r>
          </w:p>
          <w:p w:rsidR="00723A5C" w:rsidRPr="00F21233"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F21233">
              <w:rPr>
                <w:sz w:val="20"/>
                <w:szCs w:val="20"/>
              </w:rPr>
              <w:t>Sensitivity to latex</w:t>
            </w:r>
          </w:p>
          <w:p w:rsidR="00723A5C" w:rsidRDefault="00723A5C" w:rsidP="00265597">
            <w:pPr>
              <w:pStyle w:val="TableParagraph"/>
              <w:kinsoku w:val="0"/>
              <w:overflowPunct w:val="0"/>
              <w:spacing w:before="36" w:line="259" w:lineRule="exact"/>
              <w:ind w:left="186"/>
              <w:rPr>
                <w:sz w:val="26"/>
                <w:szCs w:val="26"/>
              </w:rPr>
            </w:pPr>
          </w:p>
          <w:p w:rsidR="00723A5C" w:rsidRDefault="00723A5C" w:rsidP="00265597">
            <w:pPr>
              <w:rPr>
                <w:sz w:val="20"/>
                <w:szCs w:val="20"/>
              </w:rPr>
            </w:pPr>
            <w:r>
              <w:rPr>
                <w:sz w:val="20"/>
                <w:szCs w:val="20"/>
              </w:rPr>
              <w:t>I understand that occasional reactions may occur and these may include:</w:t>
            </w:r>
          </w:p>
          <w:p w:rsidR="00723A5C" w:rsidRDefault="00723A5C" w:rsidP="00265597">
            <w:pPr>
              <w:rPr>
                <w:sz w:val="20"/>
                <w:szCs w:val="20"/>
              </w:rPr>
            </w:pPr>
            <w:r w:rsidRPr="00723A5C">
              <w:rPr>
                <w:b/>
                <w:sz w:val="20"/>
                <w:szCs w:val="20"/>
                <w:u w:val="single"/>
              </w:rPr>
              <w:t>Local reactions</w:t>
            </w:r>
            <w:r>
              <w:rPr>
                <w:sz w:val="20"/>
                <w:szCs w:val="20"/>
              </w:rPr>
              <w:t xml:space="preserve">: soreness at the vaccine site </w:t>
            </w:r>
            <w:r>
              <w:rPr>
                <w:sz w:val="20"/>
                <w:szCs w:val="20"/>
              </w:rPr>
              <w:br/>
            </w:r>
            <w:r w:rsidRPr="00723A5C">
              <w:rPr>
                <w:b/>
                <w:sz w:val="20"/>
                <w:szCs w:val="20"/>
                <w:u w:val="single"/>
              </w:rPr>
              <w:t>Systemic reactions</w:t>
            </w:r>
            <w:r>
              <w:rPr>
                <w:sz w:val="20"/>
                <w:szCs w:val="20"/>
              </w:rPr>
              <w:t>: fever, aches</w:t>
            </w:r>
            <w:r>
              <w:rPr>
                <w:sz w:val="20"/>
                <w:szCs w:val="20"/>
              </w:rPr>
              <w:br/>
            </w:r>
            <w:r w:rsidRPr="00723A5C">
              <w:rPr>
                <w:b/>
                <w:sz w:val="20"/>
                <w:szCs w:val="20"/>
                <w:u w:val="single"/>
              </w:rPr>
              <w:t>Immediate or allergic reactions</w:t>
            </w:r>
            <w:r w:rsidRPr="006A4DC9">
              <w:rPr>
                <w:b/>
                <w:sz w:val="20"/>
                <w:szCs w:val="20"/>
              </w:rPr>
              <w:t>:</w:t>
            </w:r>
            <w:r>
              <w:rPr>
                <w:sz w:val="20"/>
                <w:szCs w:val="20"/>
              </w:rPr>
              <w:t xml:space="preserve"> In rare cases a serious allergic reaction may occur. Signs of a serious allergic reaction may include difficulty breathing, hoarseness or wheezing, hives, paleness weakness, a fast heartbeat or dizziness.</w:t>
            </w:r>
          </w:p>
          <w:p w:rsidR="00723A5C" w:rsidRDefault="00723A5C" w:rsidP="00265597">
            <w:pPr>
              <w:rPr>
                <w:sz w:val="20"/>
                <w:szCs w:val="20"/>
              </w:rPr>
            </w:pPr>
            <w:r>
              <w:rPr>
                <w:sz w:val="20"/>
                <w:szCs w:val="20"/>
              </w:rPr>
              <w:t>I have read the contraindications above and have discussed any concerns with my healthcare provider.</w:t>
            </w:r>
          </w:p>
          <w:p w:rsidR="00723A5C" w:rsidRDefault="00723A5C" w:rsidP="00265597">
            <w:pPr>
              <w:rPr>
                <w:sz w:val="20"/>
                <w:szCs w:val="20"/>
              </w:rPr>
            </w:pPr>
            <w:r w:rsidRPr="007805A0">
              <w:rPr>
                <w:sz w:val="20"/>
                <w:szCs w:val="20"/>
              </w:rPr>
              <w:t>I understand that I am to report to the nearest Emergency Department if a severe reaction occurs.</w:t>
            </w:r>
          </w:p>
          <w:p w:rsidR="00723A5C" w:rsidRPr="007805A0" w:rsidRDefault="00723A5C" w:rsidP="00265597">
            <w:pPr>
              <w:rPr>
                <w:sz w:val="20"/>
                <w:szCs w:val="20"/>
              </w:rPr>
            </w:pPr>
            <w:r>
              <w:rPr>
                <w:sz w:val="20"/>
                <w:szCs w:val="20"/>
              </w:rPr>
              <w:br/>
            </w:r>
            <w:r w:rsidRPr="007805A0">
              <w:rPr>
                <w:sz w:val="20"/>
                <w:szCs w:val="20"/>
              </w:rPr>
              <w:t xml:space="preserve">Patient Name: </w:t>
            </w:r>
            <w:r>
              <w:rPr>
                <w:sz w:val="20"/>
                <w:szCs w:val="20"/>
              </w:rPr>
              <w:t>_________________________</w:t>
            </w:r>
            <w:r w:rsidRPr="007805A0">
              <w:rPr>
                <w:sz w:val="20"/>
                <w:szCs w:val="20"/>
              </w:rPr>
              <w:t xml:space="preserve">  </w:t>
            </w:r>
            <w:r w:rsidRPr="007805A0">
              <w:rPr>
                <w:sz w:val="20"/>
                <w:szCs w:val="20"/>
              </w:rPr>
              <w:tab/>
              <w:t xml:space="preserve"> </w:t>
            </w:r>
            <w:r>
              <w:rPr>
                <w:sz w:val="20"/>
                <w:szCs w:val="20"/>
              </w:rPr>
              <w:br/>
            </w:r>
            <w:r>
              <w:rPr>
                <w:sz w:val="20"/>
                <w:szCs w:val="20"/>
              </w:rPr>
              <w:br/>
            </w:r>
            <w:r w:rsidRPr="007805A0">
              <w:rPr>
                <w:sz w:val="20"/>
                <w:szCs w:val="20"/>
              </w:rPr>
              <w:t>DOB:</w:t>
            </w:r>
            <w:r>
              <w:rPr>
                <w:sz w:val="20"/>
                <w:szCs w:val="20"/>
              </w:rPr>
              <w:t xml:space="preserve"> ______________________________</w:t>
            </w:r>
          </w:p>
          <w:p w:rsidR="00723A5C" w:rsidRDefault="00723A5C" w:rsidP="00265597">
            <w:pPr>
              <w:rPr>
                <w:sz w:val="20"/>
                <w:szCs w:val="20"/>
              </w:rPr>
            </w:pPr>
            <w:r w:rsidRPr="007805A0">
              <w:rPr>
                <w:sz w:val="20"/>
                <w:szCs w:val="20"/>
              </w:rPr>
              <w:t>Parent/Guardian  Signature:</w:t>
            </w:r>
            <w:r>
              <w:rPr>
                <w:sz w:val="20"/>
                <w:szCs w:val="20"/>
              </w:rPr>
              <w:br/>
            </w:r>
            <w:r>
              <w:rPr>
                <w:sz w:val="20"/>
                <w:szCs w:val="20"/>
              </w:rPr>
              <w:br/>
              <w:t xml:space="preserve"> ____________________________________</w:t>
            </w:r>
          </w:p>
          <w:p w:rsidR="00723A5C" w:rsidRDefault="00723A5C" w:rsidP="00265597">
            <w:pPr>
              <w:rPr>
                <w:sz w:val="20"/>
                <w:szCs w:val="20"/>
              </w:rPr>
            </w:pPr>
            <w:r>
              <w:rPr>
                <w:sz w:val="20"/>
                <w:szCs w:val="20"/>
              </w:rPr>
              <w:br/>
            </w:r>
            <w:r w:rsidRPr="007805A0">
              <w:rPr>
                <w:sz w:val="20"/>
                <w:szCs w:val="20"/>
              </w:rPr>
              <w:t>Date</w:t>
            </w:r>
            <w:r>
              <w:rPr>
                <w:sz w:val="20"/>
                <w:szCs w:val="20"/>
              </w:rPr>
              <w:t>: ________________________________</w:t>
            </w:r>
          </w:p>
          <w:p w:rsidR="00723A5C" w:rsidRDefault="00723A5C" w:rsidP="00265597">
            <w:pPr>
              <w:rPr>
                <w:sz w:val="20"/>
                <w:szCs w:val="20"/>
              </w:rPr>
            </w:pPr>
          </w:p>
        </w:tc>
        <w:tc>
          <w:tcPr>
            <w:tcW w:w="5310" w:type="dxa"/>
          </w:tcPr>
          <w:p w:rsidR="00723A5C" w:rsidRPr="000077CB" w:rsidRDefault="00723A5C" w:rsidP="00265597">
            <w:pPr>
              <w:pStyle w:val="TableParagraph"/>
              <w:kinsoku w:val="0"/>
              <w:overflowPunct w:val="0"/>
              <w:spacing w:before="39" w:line="259" w:lineRule="exact"/>
              <w:ind w:left="158"/>
              <w:rPr>
                <w:rFonts w:asciiTheme="minorHAnsi" w:eastAsiaTheme="minorHAnsi" w:hAnsiTheme="minorHAnsi" w:cstheme="minorBidi"/>
                <w:b/>
              </w:rPr>
            </w:pPr>
            <w:r w:rsidRPr="000077CB">
              <w:rPr>
                <w:rFonts w:asciiTheme="minorHAnsi" w:eastAsiaTheme="minorHAnsi" w:hAnsiTheme="minorHAnsi" w:cstheme="minorBidi"/>
                <w:b/>
              </w:rPr>
              <w:t>Contraindications:</w:t>
            </w:r>
          </w:p>
          <w:p w:rsidR="00723A5C" w:rsidRPr="00703965" w:rsidRDefault="00723A5C" w:rsidP="00723A5C">
            <w:pPr>
              <w:pStyle w:val="ListParagraph"/>
              <w:widowControl w:val="0"/>
              <w:numPr>
                <w:ilvl w:val="0"/>
                <w:numId w:val="5"/>
              </w:numPr>
              <w:tabs>
                <w:tab w:val="left" w:pos="865"/>
              </w:tabs>
              <w:kinsoku w:val="0"/>
              <w:overflowPunct w:val="0"/>
              <w:autoSpaceDE w:val="0"/>
              <w:autoSpaceDN w:val="0"/>
              <w:adjustRightInd w:val="0"/>
              <w:spacing w:before="28" w:after="0" w:line="240" w:lineRule="auto"/>
              <w:ind w:right="265"/>
              <w:contextualSpacing w:val="0"/>
              <w:rPr>
                <w:sz w:val="20"/>
                <w:szCs w:val="20"/>
              </w:rPr>
            </w:pPr>
            <w:r w:rsidRPr="00703965">
              <w:rPr>
                <w:sz w:val="20"/>
                <w:szCs w:val="20"/>
              </w:rPr>
              <w:t>People with asthma or have had wheezing in the past 6 months</w:t>
            </w:r>
          </w:p>
          <w:p w:rsidR="00723A5C" w:rsidRPr="00703965"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sidRPr="00703965">
              <w:rPr>
                <w:sz w:val="20"/>
                <w:szCs w:val="20"/>
              </w:rPr>
              <w:t>A history of an allergy to eggs or egg p</w:t>
            </w:r>
            <w:bookmarkStart w:id="0" w:name="_GoBack"/>
            <w:bookmarkEnd w:id="0"/>
            <w:r w:rsidRPr="00703965">
              <w:rPr>
                <w:sz w:val="20"/>
                <w:szCs w:val="20"/>
              </w:rPr>
              <w:t>roducts</w:t>
            </w:r>
          </w:p>
          <w:p w:rsidR="00723A5C" w:rsidRPr="00703965" w:rsidRDefault="00723A5C" w:rsidP="00723A5C">
            <w:pPr>
              <w:pStyle w:val="ListParagraph"/>
              <w:widowControl w:val="0"/>
              <w:numPr>
                <w:ilvl w:val="0"/>
                <w:numId w:val="5"/>
              </w:numPr>
              <w:tabs>
                <w:tab w:val="left" w:pos="865"/>
              </w:tabs>
              <w:kinsoku w:val="0"/>
              <w:overflowPunct w:val="0"/>
              <w:autoSpaceDE w:val="0"/>
              <w:autoSpaceDN w:val="0"/>
              <w:adjustRightInd w:val="0"/>
              <w:spacing w:after="0" w:line="240" w:lineRule="auto"/>
              <w:contextualSpacing w:val="0"/>
              <w:rPr>
                <w:sz w:val="20"/>
                <w:szCs w:val="20"/>
              </w:rPr>
            </w:pPr>
            <w:r w:rsidRPr="00703965">
              <w:rPr>
                <w:sz w:val="20"/>
                <w:szCs w:val="20"/>
              </w:rPr>
              <w:t>People who have long-term health problems</w:t>
            </w:r>
          </w:p>
          <w:p w:rsidR="00723A5C" w:rsidRPr="00703965" w:rsidRDefault="00723A5C" w:rsidP="00723A5C">
            <w:pPr>
              <w:pStyle w:val="ListParagraph"/>
              <w:widowControl w:val="0"/>
              <w:numPr>
                <w:ilvl w:val="0"/>
                <w:numId w:val="5"/>
              </w:numPr>
              <w:tabs>
                <w:tab w:val="left" w:pos="865"/>
              </w:tabs>
              <w:kinsoku w:val="0"/>
              <w:overflowPunct w:val="0"/>
              <w:autoSpaceDE w:val="0"/>
              <w:autoSpaceDN w:val="0"/>
              <w:adjustRightInd w:val="0"/>
              <w:spacing w:after="0" w:line="240" w:lineRule="auto"/>
              <w:contextualSpacing w:val="0"/>
              <w:rPr>
                <w:sz w:val="20"/>
                <w:szCs w:val="20"/>
              </w:rPr>
            </w:pPr>
            <w:r w:rsidRPr="00703965">
              <w:rPr>
                <w:sz w:val="20"/>
                <w:szCs w:val="20"/>
              </w:rPr>
              <w:t>People with weakened immune system</w:t>
            </w:r>
          </w:p>
          <w:p w:rsidR="00723A5C" w:rsidRPr="00703965"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sidRPr="00703965">
              <w:rPr>
                <w:sz w:val="20"/>
                <w:szCs w:val="20"/>
              </w:rPr>
              <w:t>Children or adolescents on long-term aspirin treatment</w:t>
            </w:r>
          </w:p>
          <w:p w:rsidR="00723A5C" w:rsidRPr="00703965"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sidRPr="00703965">
              <w:rPr>
                <w:sz w:val="20"/>
                <w:szCs w:val="20"/>
              </w:rPr>
              <w:t xml:space="preserve">A history of </w:t>
            </w:r>
            <w:proofErr w:type="spellStart"/>
            <w:r w:rsidRPr="00703965">
              <w:rPr>
                <w:sz w:val="20"/>
                <w:szCs w:val="20"/>
              </w:rPr>
              <w:t>Guillian-Barre</w:t>
            </w:r>
            <w:proofErr w:type="spellEnd"/>
            <w:r w:rsidRPr="00703965">
              <w:rPr>
                <w:sz w:val="20"/>
                <w:szCs w:val="20"/>
              </w:rPr>
              <w:t xml:space="preserve"> Syndrome or </w:t>
            </w:r>
            <w:r>
              <w:rPr>
                <w:sz w:val="20"/>
                <w:szCs w:val="20"/>
              </w:rPr>
              <w:t>active</w:t>
            </w:r>
            <w:r>
              <w:rPr>
                <w:w w:val="85"/>
              </w:rPr>
              <w:t xml:space="preserve"> neurological</w:t>
            </w:r>
            <w:r>
              <w:rPr>
                <w:spacing w:val="38"/>
                <w:w w:val="85"/>
              </w:rPr>
              <w:t xml:space="preserve"> </w:t>
            </w:r>
            <w:r>
              <w:rPr>
                <w:w w:val="85"/>
              </w:rPr>
              <w:t>disorder</w:t>
            </w:r>
          </w:p>
          <w:p w:rsidR="00723A5C"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Pr>
                <w:sz w:val="20"/>
                <w:szCs w:val="20"/>
              </w:rPr>
              <w:t>Pregnant women</w:t>
            </w:r>
          </w:p>
          <w:p w:rsidR="00723A5C"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Pr>
                <w:sz w:val="20"/>
                <w:szCs w:val="20"/>
              </w:rPr>
              <w:t xml:space="preserve">People who are moderately or severely ill </w:t>
            </w:r>
          </w:p>
          <w:p w:rsidR="00723A5C"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Pr>
                <w:sz w:val="20"/>
                <w:szCs w:val="20"/>
              </w:rPr>
              <w:t>Under 2 years old or over 49 years old</w:t>
            </w:r>
          </w:p>
          <w:p w:rsidR="00723A5C"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Pr>
                <w:sz w:val="20"/>
                <w:szCs w:val="20"/>
              </w:rPr>
              <w:t>People with close contact with a person who is severely immuocompromised</w:t>
            </w:r>
          </w:p>
          <w:p w:rsidR="00723A5C" w:rsidRDefault="00723A5C" w:rsidP="00723A5C">
            <w:pPr>
              <w:pStyle w:val="ListParagraph"/>
              <w:widowControl w:val="0"/>
              <w:numPr>
                <w:ilvl w:val="0"/>
                <w:numId w:val="5"/>
              </w:numPr>
              <w:tabs>
                <w:tab w:val="left" w:pos="858"/>
              </w:tabs>
              <w:kinsoku w:val="0"/>
              <w:overflowPunct w:val="0"/>
              <w:autoSpaceDE w:val="0"/>
              <w:autoSpaceDN w:val="0"/>
              <w:adjustRightInd w:val="0"/>
              <w:spacing w:after="0" w:line="240" w:lineRule="auto"/>
              <w:contextualSpacing w:val="0"/>
              <w:rPr>
                <w:sz w:val="20"/>
                <w:szCs w:val="20"/>
              </w:rPr>
            </w:pPr>
            <w:r>
              <w:rPr>
                <w:sz w:val="20"/>
                <w:szCs w:val="20"/>
              </w:rPr>
              <w:t>Received other vaccinations in the past 4 weeks.</w:t>
            </w:r>
          </w:p>
          <w:p w:rsidR="00723A5C" w:rsidRPr="00703965" w:rsidRDefault="00723A5C" w:rsidP="00723A5C">
            <w:pPr>
              <w:widowControl w:val="0"/>
              <w:tabs>
                <w:tab w:val="left" w:pos="858"/>
              </w:tabs>
              <w:kinsoku w:val="0"/>
              <w:overflowPunct w:val="0"/>
              <w:autoSpaceDE w:val="0"/>
              <w:autoSpaceDN w:val="0"/>
              <w:adjustRightInd w:val="0"/>
              <w:spacing w:line="297" w:lineRule="exact"/>
              <w:rPr>
                <w:sz w:val="20"/>
                <w:szCs w:val="20"/>
              </w:rPr>
            </w:pPr>
            <w:r>
              <w:rPr>
                <w:sz w:val="20"/>
                <w:szCs w:val="20"/>
              </w:rPr>
              <w:t>I understand that occasional reactions occur. These may include:</w:t>
            </w:r>
            <w:r>
              <w:rPr>
                <w:sz w:val="20"/>
                <w:szCs w:val="20"/>
              </w:rPr>
              <w:br/>
            </w:r>
            <w:r w:rsidRPr="00723A5C">
              <w:rPr>
                <w:b/>
                <w:sz w:val="20"/>
                <w:szCs w:val="20"/>
                <w:u w:val="single"/>
              </w:rPr>
              <w:t>Systemic reactions:</w:t>
            </w:r>
            <w:r w:rsidRPr="00703965">
              <w:rPr>
                <w:sz w:val="20"/>
                <w:szCs w:val="20"/>
              </w:rPr>
              <w:t xml:space="preserve"> In children and adolescents 2</w:t>
            </w:r>
            <w:r>
              <w:rPr>
                <w:sz w:val="20"/>
                <w:szCs w:val="20"/>
              </w:rPr>
              <w:t xml:space="preserve"> </w:t>
            </w:r>
            <w:r w:rsidRPr="00703965">
              <w:rPr>
                <w:sz w:val="20"/>
                <w:szCs w:val="20"/>
              </w:rPr>
              <w:t>17 years of age, mild reactions including runny nose, nasal congestion or cough, headache and muscle aches, fever, abdominal pain or occasional vomiting or diarrhea may occur.</w:t>
            </w:r>
            <w:r>
              <w:rPr>
                <w:sz w:val="20"/>
                <w:szCs w:val="20"/>
              </w:rPr>
              <w:t xml:space="preserve"> </w:t>
            </w:r>
            <w:r w:rsidRPr="00703965">
              <w:rPr>
                <w:sz w:val="20"/>
                <w:szCs w:val="20"/>
              </w:rPr>
              <w:t>Some adults 18 -49 years of age have reported runny nose or nasal congestion, sore throat, cough, chills, tiredness/weakness, and headache.</w:t>
            </w:r>
          </w:p>
          <w:p w:rsidR="00723A5C" w:rsidRPr="00703965" w:rsidRDefault="00723A5C" w:rsidP="00265597">
            <w:pPr>
              <w:pStyle w:val="TableParagraph"/>
              <w:kinsoku w:val="0"/>
              <w:overflowPunct w:val="0"/>
              <w:spacing w:before="148" w:line="219" w:lineRule="auto"/>
              <w:ind w:left="116" w:right="276" w:firstLine="7"/>
              <w:rPr>
                <w:rFonts w:asciiTheme="minorHAnsi" w:eastAsiaTheme="minorHAnsi" w:hAnsiTheme="minorHAnsi" w:cstheme="minorBidi"/>
                <w:sz w:val="20"/>
                <w:szCs w:val="20"/>
              </w:rPr>
            </w:pPr>
            <w:r w:rsidRPr="00723A5C">
              <w:rPr>
                <w:rFonts w:asciiTheme="minorHAnsi" w:eastAsiaTheme="minorHAnsi" w:hAnsiTheme="minorHAnsi" w:cstheme="minorBidi"/>
                <w:b/>
                <w:sz w:val="20"/>
                <w:szCs w:val="20"/>
                <w:u w:val="single"/>
              </w:rPr>
              <w:t>Immediate allergic reactions:</w:t>
            </w:r>
            <w:r w:rsidRPr="00703965">
              <w:rPr>
                <w:rFonts w:asciiTheme="minorHAnsi" w:eastAsiaTheme="minorHAnsi" w:hAnsiTheme="minorHAnsi" w:cstheme="minorBidi"/>
                <w:sz w:val="20"/>
                <w:szCs w:val="20"/>
              </w:rPr>
              <w:t xml:space="preserve"> In rare cases, a serious allergic reaction may our. Signs of</w:t>
            </w:r>
            <w:r>
              <w:rPr>
                <w:rFonts w:asciiTheme="minorHAnsi" w:eastAsiaTheme="minorHAnsi" w:hAnsiTheme="minorHAnsi" w:cstheme="minorBidi"/>
                <w:sz w:val="20"/>
                <w:szCs w:val="20"/>
              </w:rPr>
              <w:t xml:space="preserve"> </w:t>
            </w:r>
            <w:r w:rsidRPr="00703965">
              <w:rPr>
                <w:rFonts w:asciiTheme="minorHAnsi" w:eastAsiaTheme="minorHAnsi" w:hAnsiTheme="minorHAnsi" w:cstheme="minorBidi"/>
                <w:sz w:val="20"/>
                <w:szCs w:val="20"/>
              </w:rPr>
              <w:t>a serious allergic reaction may include difficulty breathing, hoarseness or wheezing, hives, paleness, weakness, a fast heartbeat or dizziness.</w:t>
            </w:r>
          </w:p>
          <w:p w:rsidR="00723A5C" w:rsidRPr="00A263CB" w:rsidRDefault="00723A5C" w:rsidP="00265597">
            <w:pPr>
              <w:pStyle w:val="TableParagraph"/>
              <w:kinsoku w:val="0"/>
              <w:overflowPunct w:val="0"/>
              <w:spacing w:before="4"/>
              <w:rPr>
                <w:rFonts w:asciiTheme="minorHAnsi" w:eastAsiaTheme="minorHAnsi" w:hAnsiTheme="minorHAnsi" w:cstheme="minorBidi"/>
                <w:sz w:val="6"/>
                <w:szCs w:val="20"/>
              </w:rPr>
            </w:pPr>
          </w:p>
          <w:p w:rsidR="00723A5C" w:rsidRDefault="00723A5C" w:rsidP="005E1292">
            <w:pPr>
              <w:pStyle w:val="TableParagraph"/>
              <w:kinsoku w:val="0"/>
              <w:overflowPunct w:val="0"/>
              <w:spacing w:line="226" w:lineRule="exact"/>
              <w:ind w:left="116" w:right="373"/>
              <w:rPr>
                <w:rFonts w:asciiTheme="minorHAnsi" w:eastAsiaTheme="minorHAnsi" w:hAnsiTheme="minorHAnsi" w:cstheme="minorBidi"/>
                <w:sz w:val="20"/>
                <w:szCs w:val="20"/>
              </w:rPr>
            </w:pPr>
            <w:r w:rsidRPr="00703965">
              <w:rPr>
                <w:rFonts w:asciiTheme="minorHAnsi" w:eastAsiaTheme="minorHAnsi" w:hAnsiTheme="minorHAnsi" w:cstheme="minorBidi"/>
                <w:sz w:val="20"/>
                <w:szCs w:val="20"/>
              </w:rPr>
              <w:t>I have read the contraindications above and have discussed any concerns with my healthcare provider.</w:t>
            </w:r>
            <w:r w:rsidR="005E1292">
              <w:rPr>
                <w:rFonts w:asciiTheme="minorHAnsi" w:eastAsiaTheme="minorHAnsi" w:hAnsiTheme="minorHAnsi" w:cstheme="minorBidi"/>
                <w:sz w:val="20"/>
                <w:szCs w:val="20"/>
              </w:rPr>
              <w:br/>
            </w:r>
          </w:p>
          <w:p w:rsidR="00723A5C" w:rsidRPr="00703965" w:rsidRDefault="00723A5C" w:rsidP="005E1292">
            <w:pPr>
              <w:pStyle w:val="TableParagraph"/>
              <w:kinsoku w:val="0"/>
              <w:overflowPunct w:val="0"/>
              <w:spacing w:line="226" w:lineRule="exact"/>
              <w:ind w:left="116" w:right="373"/>
              <w:rPr>
                <w:rFonts w:asciiTheme="minorHAnsi" w:eastAsiaTheme="minorHAnsi" w:hAnsiTheme="minorHAnsi" w:cstheme="minorBidi"/>
                <w:sz w:val="20"/>
                <w:szCs w:val="20"/>
              </w:rPr>
            </w:pPr>
            <w:r w:rsidRPr="00703965">
              <w:rPr>
                <w:rFonts w:asciiTheme="minorHAnsi" w:eastAsiaTheme="minorHAnsi" w:hAnsiTheme="minorHAnsi" w:cstheme="minorBidi"/>
                <w:sz w:val="20"/>
                <w:szCs w:val="20"/>
              </w:rPr>
              <w:t>I understand that I am to report to the nearest Emergency Department if a severe reaction occurs.</w:t>
            </w:r>
          </w:p>
          <w:p w:rsidR="00723A5C" w:rsidRDefault="00723A5C" w:rsidP="00265597">
            <w:pPr>
              <w:pStyle w:val="TableParagraph"/>
              <w:tabs>
                <w:tab w:val="left" w:pos="4875"/>
              </w:tabs>
              <w:kinsoku w:val="0"/>
              <w:overflowPunct w:val="0"/>
              <w:spacing w:line="232" w:lineRule="exact"/>
              <w:ind w:left="165" w:right="533" w:hanging="50"/>
              <w:rPr>
                <w:rFonts w:asciiTheme="minorHAnsi" w:eastAsiaTheme="minorHAnsi" w:hAnsiTheme="minorHAnsi" w:cstheme="minorBidi"/>
                <w:sz w:val="20"/>
                <w:szCs w:val="20"/>
              </w:rPr>
            </w:pPr>
          </w:p>
          <w:p w:rsidR="00723A5C" w:rsidRDefault="00723A5C" w:rsidP="00265597">
            <w:pPr>
              <w:pStyle w:val="TableParagraph"/>
              <w:tabs>
                <w:tab w:val="left" w:pos="4875"/>
              </w:tabs>
              <w:kinsoku w:val="0"/>
              <w:overflowPunct w:val="0"/>
              <w:spacing w:line="232" w:lineRule="exact"/>
              <w:ind w:left="165" w:right="533" w:hanging="50"/>
              <w:rPr>
                <w:rFonts w:asciiTheme="minorHAnsi" w:eastAsiaTheme="minorHAnsi" w:hAnsiTheme="minorHAnsi" w:cstheme="minorBidi"/>
                <w:sz w:val="20"/>
                <w:szCs w:val="20"/>
              </w:rPr>
            </w:pPr>
            <w:r w:rsidRPr="00703965">
              <w:rPr>
                <w:rFonts w:asciiTheme="minorHAnsi" w:eastAsiaTheme="minorHAnsi" w:hAnsiTheme="minorHAnsi" w:cstheme="minorBidi"/>
                <w:sz w:val="20"/>
                <w:szCs w:val="20"/>
              </w:rPr>
              <w:t xml:space="preserve">Patient Name:   </w:t>
            </w:r>
            <w:r>
              <w:rPr>
                <w:rFonts w:asciiTheme="minorHAnsi" w:eastAsiaTheme="minorHAnsi" w:hAnsiTheme="minorHAnsi" w:cstheme="minorBidi"/>
                <w:sz w:val="20"/>
                <w:szCs w:val="20"/>
              </w:rPr>
              <w:t>_______________________</w:t>
            </w:r>
            <w:r w:rsidR="00FB7CF1">
              <w:rPr>
                <w:rFonts w:asciiTheme="minorHAnsi" w:eastAsiaTheme="minorHAnsi" w:hAnsiTheme="minorHAnsi" w:cstheme="minorBidi"/>
                <w:sz w:val="20"/>
                <w:szCs w:val="20"/>
              </w:rPr>
              <w:br/>
            </w:r>
          </w:p>
          <w:p w:rsidR="00723A5C" w:rsidRPr="00703965" w:rsidRDefault="00723A5C" w:rsidP="00265597">
            <w:pPr>
              <w:pStyle w:val="TableParagraph"/>
              <w:tabs>
                <w:tab w:val="left" w:pos="4875"/>
              </w:tabs>
              <w:kinsoku w:val="0"/>
              <w:overflowPunct w:val="0"/>
              <w:spacing w:line="232" w:lineRule="exact"/>
              <w:ind w:left="165" w:right="533" w:hanging="50"/>
              <w:rPr>
                <w:rFonts w:asciiTheme="minorHAnsi" w:eastAsiaTheme="minorHAnsi" w:hAnsiTheme="minorHAnsi" w:cstheme="minorBidi"/>
                <w:sz w:val="20"/>
                <w:szCs w:val="20"/>
              </w:rPr>
            </w:pPr>
            <w:r w:rsidRPr="00703965">
              <w:rPr>
                <w:rFonts w:asciiTheme="minorHAnsi" w:eastAsiaTheme="minorHAnsi" w:hAnsiTheme="minorHAnsi" w:cstheme="minorBidi"/>
                <w:sz w:val="20"/>
                <w:szCs w:val="20"/>
              </w:rPr>
              <w:t>DOB:</w:t>
            </w:r>
            <w:r w:rsidR="00FB7CF1">
              <w:rPr>
                <w:rFonts w:asciiTheme="minorHAnsi" w:eastAsiaTheme="minorHAnsi" w:hAnsiTheme="minorHAnsi" w:cstheme="minorBidi"/>
                <w:sz w:val="20"/>
                <w:szCs w:val="20"/>
              </w:rPr>
              <w:t>__________________________</w:t>
            </w:r>
          </w:p>
          <w:p w:rsidR="00723A5C" w:rsidRPr="00703965" w:rsidRDefault="00723A5C" w:rsidP="00265597">
            <w:pPr>
              <w:pStyle w:val="TableParagraph"/>
              <w:kinsoku w:val="0"/>
              <w:overflowPunct w:val="0"/>
              <w:spacing w:before="7"/>
              <w:rPr>
                <w:rFonts w:asciiTheme="minorHAnsi" w:eastAsiaTheme="minorHAnsi" w:hAnsiTheme="minorHAnsi" w:cstheme="minorBidi"/>
                <w:sz w:val="20"/>
                <w:szCs w:val="20"/>
              </w:rPr>
            </w:pPr>
          </w:p>
          <w:p w:rsidR="00723A5C" w:rsidRDefault="00723A5C" w:rsidP="00265597">
            <w:pPr>
              <w:pStyle w:val="TableParagraph"/>
              <w:kinsoku w:val="0"/>
              <w:overflowPunct w:val="0"/>
              <w:ind w:left="109" w:firstLine="7"/>
              <w:rPr>
                <w:rFonts w:asciiTheme="minorHAnsi" w:eastAsiaTheme="minorHAnsi" w:hAnsiTheme="minorHAnsi" w:cstheme="minorBidi"/>
                <w:sz w:val="20"/>
                <w:szCs w:val="20"/>
              </w:rPr>
            </w:pPr>
            <w:r w:rsidRPr="00703965">
              <w:rPr>
                <w:rFonts w:asciiTheme="minorHAnsi" w:eastAsiaTheme="minorHAnsi" w:hAnsiTheme="minorHAnsi" w:cstheme="minorBidi"/>
                <w:sz w:val="20"/>
                <w:szCs w:val="20"/>
              </w:rPr>
              <w:t>Parent/Guardian  Signature:</w:t>
            </w:r>
            <w:r w:rsidR="005E1292">
              <w:rPr>
                <w:rFonts w:asciiTheme="minorHAnsi" w:eastAsiaTheme="minorHAnsi" w:hAnsiTheme="minorHAnsi" w:cstheme="minorBidi"/>
                <w:sz w:val="20"/>
                <w:szCs w:val="20"/>
              </w:rPr>
              <w:t xml:space="preserve"> __________________________</w:t>
            </w:r>
          </w:p>
          <w:p w:rsidR="00723A5C" w:rsidRDefault="00723A5C" w:rsidP="00265597">
            <w:pPr>
              <w:pStyle w:val="TableParagraph"/>
              <w:kinsoku w:val="0"/>
              <w:overflowPunct w:val="0"/>
              <w:ind w:left="109" w:firstLine="7"/>
              <w:rPr>
                <w:rFonts w:asciiTheme="minorHAnsi" w:eastAsiaTheme="minorHAnsi" w:hAnsiTheme="minorHAnsi" w:cstheme="minorBidi"/>
                <w:sz w:val="20"/>
                <w:szCs w:val="20"/>
              </w:rPr>
            </w:pPr>
          </w:p>
          <w:p w:rsidR="00723A5C" w:rsidRPr="00703965" w:rsidRDefault="00723A5C" w:rsidP="00723A5C">
            <w:pPr>
              <w:pStyle w:val="TableParagraph"/>
              <w:kinsoku w:val="0"/>
              <w:overflowPunct w:val="0"/>
              <w:ind w:left="109" w:firstLine="7"/>
              <w:rPr>
                <w:sz w:val="20"/>
                <w:szCs w:val="20"/>
              </w:rPr>
            </w:pPr>
            <w:r>
              <w:rPr>
                <w:rFonts w:asciiTheme="minorHAnsi" w:eastAsiaTheme="minorHAnsi" w:hAnsiTheme="minorHAnsi" w:cstheme="minorBidi"/>
                <w:sz w:val="20"/>
                <w:szCs w:val="20"/>
              </w:rPr>
              <w:t>Date:</w:t>
            </w:r>
            <w:r w:rsidR="005E1292">
              <w:rPr>
                <w:rFonts w:asciiTheme="minorHAnsi" w:eastAsiaTheme="minorHAnsi" w:hAnsiTheme="minorHAnsi" w:cstheme="minorBidi"/>
                <w:sz w:val="20"/>
                <w:szCs w:val="20"/>
              </w:rPr>
              <w:t xml:space="preserve"> ________________________</w:t>
            </w:r>
          </w:p>
        </w:tc>
      </w:tr>
    </w:tbl>
    <w:p w:rsidR="00341B2D" w:rsidRDefault="00341B2D"/>
    <w:sectPr w:rsidR="00341B2D" w:rsidSect="00723A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0000088C"/>
    <w:lvl w:ilvl="0">
      <w:numFmt w:val="bullet"/>
      <w:lvlText w:val="•"/>
      <w:lvlJc w:val="left"/>
      <w:pPr>
        <w:ind w:left="892" w:hanging="346"/>
      </w:pPr>
      <w:rPr>
        <w:rFonts w:ascii="Arial" w:hAnsi="Arial" w:cs="Arial"/>
        <w:b w:val="0"/>
        <w:bCs w:val="0"/>
        <w:w w:val="77"/>
        <w:position w:val="-6"/>
        <w:sz w:val="36"/>
        <w:szCs w:val="36"/>
      </w:rPr>
    </w:lvl>
    <w:lvl w:ilvl="1">
      <w:numFmt w:val="bullet"/>
      <w:lvlText w:val="•"/>
      <w:lvlJc w:val="left"/>
      <w:pPr>
        <w:ind w:left="1340" w:hanging="346"/>
      </w:pPr>
    </w:lvl>
    <w:lvl w:ilvl="2">
      <w:numFmt w:val="bullet"/>
      <w:lvlText w:val="•"/>
      <w:lvlJc w:val="left"/>
      <w:pPr>
        <w:ind w:left="1789" w:hanging="346"/>
      </w:pPr>
    </w:lvl>
    <w:lvl w:ilvl="3">
      <w:numFmt w:val="bullet"/>
      <w:lvlText w:val="•"/>
      <w:lvlJc w:val="left"/>
      <w:pPr>
        <w:ind w:left="2237" w:hanging="346"/>
      </w:pPr>
    </w:lvl>
    <w:lvl w:ilvl="4">
      <w:numFmt w:val="bullet"/>
      <w:lvlText w:val="•"/>
      <w:lvlJc w:val="left"/>
      <w:pPr>
        <w:ind w:left="2685" w:hanging="346"/>
      </w:pPr>
    </w:lvl>
    <w:lvl w:ilvl="5">
      <w:numFmt w:val="bullet"/>
      <w:lvlText w:val="•"/>
      <w:lvlJc w:val="left"/>
      <w:pPr>
        <w:ind w:left="3134" w:hanging="346"/>
      </w:pPr>
    </w:lvl>
    <w:lvl w:ilvl="6">
      <w:numFmt w:val="bullet"/>
      <w:lvlText w:val="•"/>
      <w:lvlJc w:val="left"/>
      <w:pPr>
        <w:ind w:left="3582" w:hanging="346"/>
      </w:pPr>
    </w:lvl>
    <w:lvl w:ilvl="7">
      <w:numFmt w:val="bullet"/>
      <w:lvlText w:val="•"/>
      <w:lvlJc w:val="left"/>
      <w:pPr>
        <w:ind w:left="4030" w:hanging="346"/>
      </w:pPr>
    </w:lvl>
    <w:lvl w:ilvl="8">
      <w:numFmt w:val="bullet"/>
      <w:lvlText w:val="•"/>
      <w:lvlJc w:val="left"/>
      <w:pPr>
        <w:ind w:left="4479" w:hanging="346"/>
      </w:pPr>
    </w:lvl>
  </w:abstractNum>
  <w:abstractNum w:abstractNumId="1">
    <w:nsid w:val="0000040A"/>
    <w:multiLevelType w:val="multilevel"/>
    <w:tmpl w:val="0000088D"/>
    <w:lvl w:ilvl="0">
      <w:numFmt w:val="bullet"/>
      <w:lvlText w:val="•"/>
      <w:lvlJc w:val="left"/>
      <w:pPr>
        <w:ind w:left="892" w:hanging="353"/>
      </w:pPr>
      <w:rPr>
        <w:rFonts w:ascii="Times New Roman" w:hAnsi="Times New Roman" w:cs="Times New Roman"/>
        <w:b w:val="0"/>
        <w:bCs w:val="0"/>
        <w:w w:val="86"/>
        <w:position w:val="-5"/>
        <w:sz w:val="36"/>
        <w:szCs w:val="36"/>
      </w:rPr>
    </w:lvl>
    <w:lvl w:ilvl="1">
      <w:numFmt w:val="bullet"/>
      <w:lvlText w:val="•"/>
      <w:lvlJc w:val="left"/>
      <w:pPr>
        <w:ind w:left="1340" w:hanging="353"/>
      </w:pPr>
    </w:lvl>
    <w:lvl w:ilvl="2">
      <w:numFmt w:val="bullet"/>
      <w:lvlText w:val="•"/>
      <w:lvlJc w:val="left"/>
      <w:pPr>
        <w:ind w:left="1789" w:hanging="353"/>
      </w:pPr>
    </w:lvl>
    <w:lvl w:ilvl="3">
      <w:numFmt w:val="bullet"/>
      <w:lvlText w:val="•"/>
      <w:lvlJc w:val="left"/>
      <w:pPr>
        <w:ind w:left="2237" w:hanging="353"/>
      </w:pPr>
    </w:lvl>
    <w:lvl w:ilvl="4">
      <w:numFmt w:val="bullet"/>
      <w:lvlText w:val="•"/>
      <w:lvlJc w:val="left"/>
      <w:pPr>
        <w:ind w:left="2685" w:hanging="353"/>
      </w:pPr>
    </w:lvl>
    <w:lvl w:ilvl="5">
      <w:numFmt w:val="bullet"/>
      <w:lvlText w:val="•"/>
      <w:lvlJc w:val="left"/>
      <w:pPr>
        <w:ind w:left="3134" w:hanging="353"/>
      </w:pPr>
    </w:lvl>
    <w:lvl w:ilvl="6">
      <w:numFmt w:val="bullet"/>
      <w:lvlText w:val="•"/>
      <w:lvlJc w:val="left"/>
      <w:pPr>
        <w:ind w:left="3582" w:hanging="353"/>
      </w:pPr>
    </w:lvl>
    <w:lvl w:ilvl="7">
      <w:numFmt w:val="bullet"/>
      <w:lvlText w:val="•"/>
      <w:lvlJc w:val="left"/>
      <w:pPr>
        <w:ind w:left="4030" w:hanging="353"/>
      </w:pPr>
    </w:lvl>
    <w:lvl w:ilvl="8">
      <w:numFmt w:val="bullet"/>
      <w:lvlText w:val="•"/>
      <w:lvlJc w:val="left"/>
      <w:pPr>
        <w:ind w:left="4479" w:hanging="353"/>
      </w:pPr>
    </w:lvl>
  </w:abstractNum>
  <w:abstractNum w:abstractNumId="2">
    <w:nsid w:val="0000040B"/>
    <w:multiLevelType w:val="multilevel"/>
    <w:tmpl w:val="0000088E"/>
    <w:lvl w:ilvl="0">
      <w:numFmt w:val="bullet"/>
      <w:lvlText w:val="•"/>
      <w:lvlJc w:val="left"/>
      <w:pPr>
        <w:ind w:left="892" w:hanging="353"/>
      </w:pPr>
      <w:rPr>
        <w:rFonts w:ascii="Times New Roman" w:hAnsi="Times New Roman" w:cs="Times New Roman"/>
        <w:b w:val="0"/>
        <w:bCs w:val="0"/>
        <w:w w:val="104"/>
        <w:position w:val="-3"/>
        <w:sz w:val="30"/>
        <w:szCs w:val="30"/>
      </w:rPr>
    </w:lvl>
    <w:lvl w:ilvl="1">
      <w:numFmt w:val="bullet"/>
      <w:lvlText w:val="•"/>
      <w:lvlJc w:val="left"/>
      <w:pPr>
        <w:ind w:left="1340" w:hanging="353"/>
      </w:pPr>
    </w:lvl>
    <w:lvl w:ilvl="2">
      <w:numFmt w:val="bullet"/>
      <w:lvlText w:val="•"/>
      <w:lvlJc w:val="left"/>
      <w:pPr>
        <w:ind w:left="1789" w:hanging="353"/>
      </w:pPr>
    </w:lvl>
    <w:lvl w:ilvl="3">
      <w:numFmt w:val="bullet"/>
      <w:lvlText w:val="•"/>
      <w:lvlJc w:val="left"/>
      <w:pPr>
        <w:ind w:left="2237" w:hanging="353"/>
      </w:pPr>
    </w:lvl>
    <w:lvl w:ilvl="4">
      <w:numFmt w:val="bullet"/>
      <w:lvlText w:val="•"/>
      <w:lvlJc w:val="left"/>
      <w:pPr>
        <w:ind w:left="2685" w:hanging="353"/>
      </w:pPr>
    </w:lvl>
    <w:lvl w:ilvl="5">
      <w:numFmt w:val="bullet"/>
      <w:lvlText w:val="•"/>
      <w:lvlJc w:val="left"/>
      <w:pPr>
        <w:ind w:left="3134" w:hanging="353"/>
      </w:pPr>
    </w:lvl>
    <w:lvl w:ilvl="6">
      <w:numFmt w:val="bullet"/>
      <w:lvlText w:val="•"/>
      <w:lvlJc w:val="left"/>
      <w:pPr>
        <w:ind w:left="3582" w:hanging="353"/>
      </w:pPr>
    </w:lvl>
    <w:lvl w:ilvl="7">
      <w:numFmt w:val="bullet"/>
      <w:lvlText w:val="•"/>
      <w:lvlJc w:val="left"/>
      <w:pPr>
        <w:ind w:left="4030" w:hanging="353"/>
      </w:pPr>
    </w:lvl>
    <w:lvl w:ilvl="8">
      <w:numFmt w:val="bullet"/>
      <w:lvlText w:val="•"/>
      <w:lvlJc w:val="left"/>
      <w:pPr>
        <w:ind w:left="4479" w:hanging="353"/>
      </w:pPr>
    </w:lvl>
  </w:abstractNum>
  <w:abstractNum w:abstractNumId="3">
    <w:nsid w:val="0000040C"/>
    <w:multiLevelType w:val="multilevel"/>
    <w:tmpl w:val="0000088F"/>
    <w:lvl w:ilvl="0">
      <w:numFmt w:val="bullet"/>
      <w:lvlText w:val="•"/>
      <w:lvlJc w:val="left"/>
      <w:pPr>
        <w:ind w:left="892" w:hanging="353"/>
      </w:pPr>
      <w:rPr>
        <w:rFonts w:ascii="Arial" w:hAnsi="Arial" w:cs="Arial"/>
        <w:b w:val="0"/>
        <w:bCs w:val="0"/>
        <w:w w:val="77"/>
        <w:position w:val="-6"/>
        <w:sz w:val="36"/>
        <w:szCs w:val="36"/>
      </w:rPr>
    </w:lvl>
    <w:lvl w:ilvl="1">
      <w:numFmt w:val="bullet"/>
      <w:lvlText w:val="•"/>
      <w:lvlJc w:val="left"/>
      <w:pPr>
        <w:ind w:left="1340" w:hanging="353"/>
      </w:pPr>
    </w:lvl>
    <w:lvl w:ilvl="2">
      <w:numFmt w:val="bullet"/>
      <w:lvlText w:val="•"/>
      <w:lvlJc w:val="left"/>
      <w:pPr>
        <w:ind w:left="1789" w:hanging="353"/>
      </w:pPr>
    </w:lvl>
    <w:lvl w:ilvl="3">
      <w:numFmt w:val="bullet"/>
      <w:lvlText w:val="•"/>
      <w:lvlJc w:val="left"/>
      <w:pPr>
        <w:ind w:left="2237" w:hanging="353"/>
      </w:pPr>
    </w:lvl>
    <w:lvl w:ilvl="4">
      <w:numFmt w:val="bullet"/>
      <w:lvlText w:val="•"/>
      <w:lvlJc w:val="left"/>
      <w:pPr>
        <w:ind w:left="2685" w:hanging="353"/>
      </w:pPr>
    </w:lvl>
    <w:lvl w:ilvl="5">
      <w:numFmt w:val="bullet"/>
      <w:lvlText w:val="•"/>
      <w:lvlJc w:val="left"/>
      <w:pPr>
        <w:ind w:left="3134" w:hanging="353"/>
      </w:pPr>
    </w:lvl>
    <w:lvl w:ilvl="6">
      <w:numFmt w:val="bullet"/>
      <w:lvlText w:val="•"/>
      <w:lvlJc w:val="left"/>
      <w:pPr>
        <w:ind w:left="3582" w:hanging="353"/>
      </w:pPr>
    </w:lvl>
    <w:lvl w:ilvl="7">
      <w:numFmt w:val="bullet"/>
      <w:lvlText w:val="•"/>
      <w:lvlJc w:val="left"/>
      <w:pPr>
        <w:ind w:left="4030" w:hanging="353"/>
      </w:pPr>
    </w:lvl>
    <w:lvl w:ilvl="8">
      <w:numFmt w:val="bullet"/>
      <w:lvlText w:val="•"/>
      <w:lvlJc w:val="left"/>
      <w:pPr>
        <w:ind w:left="4479" w:hanging="353"/>
      </w:pPr>
    </w:lvl>
  </w:abstractNum>
  <w:abstractNum w:abstractNumId="4">
    <w:nsid w:val="70C513D5"/>
    <w:multiLevelType w:val="hybridMultilevel"/>
    <w:tmpl w:val="2744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5C"/>
    <w:rsid w:val="00341B2D"/>
    <w:rsid w:val="005E1292"/>
    <w:rsid w:val="00723A5C"/>
    <w:rsid w:val="00FB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3A5C"/>
    <w:pPr>
      <w:ind w:left="720"/>
      <w:contextualSpacing/>
    </w:pPr>
  </w:style>
  <w:style w:type="paragraph" w:styleId="BodyText">
    <w:name w:val="Body Text"/>
    <w:basedOn w:val="Normal"/>
    <w:link w:val="BodyTextChar"/>
    <w:uiPriority w:val="1"/>
    <w:qFormat/>
    <w:rsid w:val="00723A5C"/>
    <w:pPr>
      <w:widowControl w:val="0"/>
      <w:autoSpaceDE w:val="0"/>
      <w:autoSpaceDN w:val="0"/>
      <w:adjustRightInd w:val="0"/>
      <w:spacing w:after="0" w:line="240" w:lineRule="auto"/>
      <w:ind w:left="738" w:hanging="346"/>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723A5C"/>
    <w:rPr>
      <w:rFonts w:ascii="Times New Roman" w:eastAsiaTheme="minorEastAsia" w:hAnsi="Times New Roman" w:cs="Times New Roman"/>
      <w:sz w:val="25"/>
      <w:szCs w:val="25"/>
    </w:rPr>
  </w:style>
  <w:style w:type="table" w:styleId="TableGrid">
    <w:name w:val="Table Grid"/>
    <w:basedOn w:val="TableNormal"/>
    <w:uiPriority w:val="59"/>
    <w:rsid w:val="0072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3A5C"/>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3A5C"/>
    <w:pPr>
      <w:ind w:left="720"/>
      <w:contextualSpacing/>
    </w:pPr>
  </w:style>
  <w:style w:type="paragraph" w:styleId="BodyText">
    <w:name w:val="Body Text"/>
    <w:basedOn w:val="Normal"/>
    <w:link w:val="BodyTextChar"/>
    <w:uiPriority w:val="1"/>
    <w:qFormat/>
    <w:rsid w:val="00723A5C"/>
    <w:pPr>
      <w:widowControl w:val="0"/>
      <w:autoSpaceDE w:val="0"/>
      <w:autoSpaceDN w:val="0"/>
      <w:adjustRightInd w:val="0"/>
      <w:spacing w:after="0" w:line="240" w:lineRule="auto"/>
      <w:ind w:left="738" w:hanging="346"/>
    </w:pPr>
    <w:rPr>
      <w:rFonts w:ascii="Times New Roman" w:eastAsiaTheme="minorEastAsia" w:hAnsi="Times New Roman" w:cs="Times New Roman"/>
      <w:sz w:val="25"/>
      <w:szCs w:val="25"/>
    </w:rPr>
  </w:style>
  <w:style w:type="character" w:customStyle="1" w:styleId="BodyTextChar">
    <w:name w:val="Body Text Char"/>
    <w:basedOn w:val="DefaultParagraphFont"/>
    <w:link w:val="BodyText"/>
    <w:uiPriority w:val="1"/>
    <w:rsid w:val="00723A5C"/>
    <w:rPr>
      <w:rFonts w:ascii="Times New Roman" w:eastAsiaTheme="minorEastAsia" w:hAnsi="Times New Roman" w:cs="Times New Roman"/>
      <w:sz w:val="25"/>
      <w:szCs w:val="25"/>
    </w:rPr>
  </w:style>
  <w:style w:type="table" w:styleId="TableGrid">
    <w:name w:val="Table Grid"/>
    <w:basedOn w:val="TableNormal"/>
    <w:uiPriority w:val="59"/>
    <w:rsid w:val="0072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3A5C"/>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460</Words>
  <Characters>2624</Characters>
  <Application>Microsoft Office Word</Application>
  <DocSecurity>0</DocSecurity>
  <Lines>21</Lines>
  <Paragraphs>6</Paragraphs>
  <ScaleCrop>false</ScaleCrop>
  <Company>MDOT</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c:creator>
  <cp:lastModifiedBy>SHA</cp:lastModifiedBy>
  <cp:revision>3</cp:revision>
  <dcterms:created xsi:type="dcterms:W3CDTF">2014-08-07T21:24:00Z</dcterms:created>
  <dcterms:modified xsi:type="dcterms:W3CDTF">2014-08-07T21:33:00Z</dcterms:modified>
</cp:coreProperties>
</file>